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FF" w:rsidRPr="00177592" w:rsidRDefault="00350EFF" w:rsidP="00350EFF">
      <w:pPr>
        <w:tabs>
          <w:tab w:val="left" w:leader="dot" w:pos="2895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Център за подкрепа за личностно развитие ,,Маша Белмустакова“</w:t>
      </w:r>
    </w:p>
    <w:p w:rsidR="00350EFF" w:rsidRPr="00177592" w:rsidRDefault="00350EFF" w:rsidP="00350EFF">
      <w:pPr>
        <w:tabs>
          <w:tab w:val="left" w:leader="dot" w:pos="2895"/>
        </w:tabs>
        <w:spacing w:line="256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</w:t>
      </w:r>
      <w:r w:rsidRPr="0017759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</w:t>
      </w:r>
      <w:r w:rsidRPr="00177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с.</w:t>
      </w:r>
      <w:r w:rsidR="00E001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Борован,</w:t>
      </w:r>
      <w:r w:rsidR="00E001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общ.</w:t>
      </w:r>
      <w:r w:rsidR="00E001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Борован,</w:t>
      </w:r>
      <w:r w:rsidR="00E001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обл.</w:t>
      </w:r>
      <w:r w:rsidR="00E001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Враца</w:t>
      </w:r>
    </w:p>
    <w:p w:rsidR="00350EFF" w:rsidRPr="00177592" w:rsidRDefault="00350EFF" w:rsidP="00350EFF">
      <w:pPr>
        <w:tabs>
          <w:tab w:val="left" w:leader="dot" w:pos="2895"/>
        </w:tabs>
        <w:spacing w:line="256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</w:t>
      </w:r>
      <w:r w:rsidRPr="0017759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ул.,,Хр.Ботев“№15,</w:t>
      </w:r>
      <w:r w:rsidRPr="00177592">
        <w:rPr>
          <w:rFonts w:ascii="Times New Roman" w:eastAsia="Calibri" w:hAnsi="Times New Roman" w:cs="Times New Roman"/>
          <w:sz w:val="24"/>
          <w:szCs w:val="24"/>
        </w:rPr>
        <w:t>e-mail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Pr="00177592">
        <w:rPr>
          <w:rFonts w:ascii="Times New Roman" w:eastAsia="Calibri" w:hAnsi="Times New Roman" w:cs="Times New Roman"/>
          <w:sz w:val="24"/>
          <w:szCs w:val="24"/>
        </w:rPr>
        <w:t xml:space="preserve"> splr_borovan@abv.bg</w:t>
      </w:r>
    </w:p>
    <w:p w:rsidR="00D34663" w:rsidRPr="000D12C3" w:rsidRDefault="00D34663" w:rsidP="00D34663">
      <w:pPr>
        <w:pBdr>
          <w:bottom w:val="single" w:sz="4" w:space="1" w:color="auto"/>
        </w:pBdr>
        <w:jc w:val="center"/>
        <w:rPr>
          <w:rFonts w:ascii="Verdana" w:eastAsia="Calibri" w:hAnsi="Verdana" w:cs="Calibri"/>
          <w:b/>
          <w:color w:val="404040"/>
          <w:sz w:val="20"/>
          <w:szCs w:val="20"/>
          <w:u w:val="single"/>
          <w:lang w:val="bg-BG"/>
        </w:rPr>
      </w:pPr>
    </w:p>
    <w:p w:rsidR="00D34663" w:rsidRPr="000D12C3" w:rsidRDefault="00D34663" w:rsidP="00D34663">
      <w:pPr>
        <w:pBdr>
          <w:bottom w:val="single" w:sz="4" w:space="1" w:color="auto"/>
        </w:pBdr>
        <w:jc w:val="center"/>
        <w:rPr>
          <w:rFonts w:ascii="Verdana" w:eastAsia="Calibri" w:hAnsi="Verdana" w:cs="Calibri"/>
          <w:b/>
          <w:color w:val="404040"/>
          <w:sz w:val="20"/>
          <w:szCs w:val="20"/>
          <w:u w:val="single"/>
          <w:lang w:val="bg-BG"/>
        </w:rPr>
      </w:pPr>
    </w:p>
    <w:p w:rsidR="00D34663" w:rsidRPr="00783EF0" w:rsidRDefault="00D34663" w:rsidP="00AD2D55">
      <w:pPr>
        <w:pBdr>
          <w:bottom w:val="single" w:sz="4" w:space="1" w:color="auto"/>
        </w:pBdr>
        <w:spacing w:after="0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УТВЪРДИЛ:</w:t>
      </w:r>
    </w:p>
    <w:p w:rsidR="006E6A7A" w:rsidRDefault="006E6A7A" w:rsidP="00AD2D55">
      <w:pPr>
        <w:pBdr>
          <w:bottom w:val="single" w:sz="4" w:space="1" w:color="auto"/>
        </w:pBdr>
        <w:spacing w:after="0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C135F466-F458-46BD-A2DB-CFC1D3800BB1}" provid="{00000000-0000-0000-0000-000000000000}" o:suggestedsigner="Анита Иванова" o:suggestedsigner2="Директор" issignatureline="t"/>
          </v:shape>
        </w:pict>
      </w:r>
      <w:bookmarkStart w:id="0" w:name="_GoBack"/>
      <w:bookmarkEnd w:id="0"/>
    </w:p>
    <w:p w:rsidR="00D34663" w:rsidRPr="00783EF0" w:rsidRDefault="00AD2D55" w:rsidP="00AD2D55">
      <w:pPr>
        <w:pBdr>
          <w:bottom w:val="single" w:sz="4" w:space="1" w:color="auto"/>
        </w:pBdr>
        <w:spacing w:after="0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Заповед </w:t>
      </w:r>
      <w:r w:rsidR="00350EFF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№ </w:t>
      </w:r>
      <w:r w:rsidR="00332402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3</w:t>
      </w:r>
      <w:r w:rsidR="00F35BD9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2</w:t>
      </w: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/</w:t>
      </w:r>
      <w:r w:rsidR="00A02EC1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1</w:t>
      </w:r>
      <w:r w:rsidR="00F35BD9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4</w:t>
      </w: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.</w:t>
      </w:r>
      <w:r w:rsidR="005325F6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02</w:t>
      </w:r>
      <w:r w:rsidR="00FE7D92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.202</w:t>
      </w:r>
      <w:r w:rsidR="00A02EC1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5</w:t>
      </w: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г.</w:t>
      </w:r>
    </w:p>
    <w:p w:rsidR="00D34663" w:rsidRPr="00783EF0" w:rsidRDefault="00D34663" w:rsidP="00AD2D55">
      <w:pPr>
        <w:pBdr>
          <w:bottom w:val="single" w:sz="4" w:space="1" w:color="auto"/>
        </w:pBdr>
        <w:spacing w:after="0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</w:p>
    <w:p w:rsidR="00D34663" w:rsidRPr="00783EF0" w:rsidRDefault="00D34663" w:rsidP="00D3466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ПЛАН  </w:t>
      </w:r>
      <w:r w:rsidR="008B0E87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ЗА ДЕЙСТВИЕ</w:t>
      </w:r>
    </w:p>
    <w:p w:rsidR="00D34663" w:rsidRPr="00783EF0" w:rsidRDefault="00D34663" w:rsidP="00E0012F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за безопасност на движението по пътищата</w:t>
      </w:r>
    </w:p>
    <w:p w:rsidR="00D34663" w:rsidRPr="00783EF0" w:rsidRDefault="00D34663" w:rsidP="00D34663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Обща информация за Плана за действие</w:t>
      </w:r>
      <w:r w:rsidR="00FB761E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за</w:t>
      </w: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202</w:t>
      </w:r>
      <w:r w:rsidR="00A02EC1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5</w:t>
      </w: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година за безопасност на движението по пътищата </w:t>
      </w:r>
      <w:r w:rsidR="00A54F15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на ЦПЛР ,,Маша Белмустакова“-с.</w:t>
      </w:r>
      <w:r w:rsidR="009341B5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</w:t>
      </w:r>
      <w:r w:rsidR="00A54F15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Борован</w:t>
      </w:r>
    </w:p>
    <w:p w:rsidR="009341B5" w:rsidRPr="009341B5" w:rsidRDefault="009341B5" w:rsidP="009341B5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r w:rsidRPr="009341B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Планът е разработен в изпълнение на Националната стратегия за безопасност на движението по пътищата в Република България 2021 – 2030 г. и Секторната стратегия за безопасност на движението на пътищата (2021 – 2030) на Министерството на образованието и науката. </w:t>
      </w:r>
    </w:p>
    <w:p w:rsidR="009341B5" w:rsidRPr="009341B5" w:rsidRDefault="009341B5" w:rsidP="009341B5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r w:rsidRPr="009341B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Планът обхваща </w:t>
      </w:r>
      <w:r w:rsidR="00A02EC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петата</w:t>
      </w:r>
      <w:r w:rsidRPr="009341B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година от действието на Националната стратегия за безопасност на движението по пътищата в Република България 2021 – 2030 г. и представя в обобщен вид мерките за безопасност на движението по пътищата, обособени по стратегически цели и тематични направления. </w:t>
      </w:r>
    </w:p>
    <w:p w:rsidR="009341B5" w:rsidRPr="009341B5" w:rsidRDefault="009341B5" w:rsidP="009341B5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r w:rsidRPr="009341B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мярката, източника на информация за докладване на изпълнението на мярката, дефинирани от определените в Националната стратегия за безопасност на движението </w:t>
      </w:r>
      <w:r w:rsidRPr="009341B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lastRenderedPageBreak/>
        <w:t xml:space="preserve">по пътищата в Република България 2021 – 2030 г. и Секторната стратегия за безопасност на движението на пътищата (2021 – 2030) на Министерството на образованието и науката. </w:t>
      </w:r>
    </w:p>
    <w:p w:rsidR="009341B5" w:rsidRDefault="009341B5" w:rsidP="009341B5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DC1EE1">
        <w:rPr>
          <w:rFonts w:ascii="Times New Roman" w:eastAsia="Calibri" w:hAnsi="Times New Roman" w:cs="Times New Roman"/>
          <w:color w:val="000000" w:themeColor="text1"/>
          <w:lang w:val="bg-BG"/>
        </w:rPr>
        <w:t xml:space="preserve">Планът е обект на актуализация в началото на всяка година,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:rsidR="003B5604" w:rsidRPr="00F35BD9" w:rsidRDefault="00F35BD9" w:rsidP="009341B5">
      <w:pPr>
        <w:jc w:val="both"/>
        <w:rPr>
          <w:rFonts w:ascii="Times New Roman" w:eastAsia="Calibri" w:hAnsi="Times New Roman" w:cs="Times New Roman"/>
          <w:color w:val="404040"/>
          <w:lang w:val="bg-BG"/>
        </w:rPr>
      </w:pPr>
      <w:r w:rsidRPr="00F35BD9">
        <w:rPr>
          <w:rFonts w:ascii="Times New Roman" w:eastAsia="Calibri" w:hAnsi="Times New Roman" w:cs="Times New Roman"/>
          <w:color w:val="404040"/>
          <w:lang w:val="bg-BG"/>
        </w:rPr>
        <w:t>Планът</w:t>
      </w:r>
      <w:r w:rsidR="003B5604" w:rsidRPr="00F35BD9">
        <w:rPr>
          <w:rFonts w:ascii="Times New Roman" w:eastAsia="Calibri" w:hAnsi="Times New Roman" w:cs="Times New Roman"/>
          <w:color w:val="404040"/>
          <w:lang w:val="bg-BG"/>
        </w:rPr>
        <w:t xml:space="preserve"> на ЦПЛР е мултиплициран образец на Плана за действие </w:t>
      </w:r>
      <w:r w:rsidR="00E27E06" w:rsidRPr="00F35BD9">
        <w:rPr>
          <w:rFonts w:ascii="Times New Roman" w:eastAsia="Calibri" w:hAnsi="Times New Roman" w:cs="Times New Roman"/>
          <w:color w:val="404040"/>
          <w:lang w:val="bg-BG"/>
        </w:rPr>
        <w:t xml:space="preserve">за </w:t>
      </w:r>
      <w:r w:rsidR="003B5604" w:rsidRPr="00F35BD9">
        <w:rPr>
          <w:rFonts w:ascii="Times New Roman" w:eastAsia="Calibri" w:hAnsi="Times New Roman" w:cs="Times New Roman"/>
          <w:color w:val="404040"/>
          <w:lang w:val="bg-BG"/>
        </w:rPr>
        <w:t>202</w:t>
      </w:r>
      <w:r w:rsidR="002E4E58" w:rsidRPr="00F35BD9">
        <w:rPr>
          <w:rFonts w:ascii="Times New Roman" w:eastAsia="Calibri" w:hAnsi="Times New Roman" w:cs="Times New Roman"/>
          <w:color w:val="404040"/>
          <w:lang w:val="bg-BG"/>
        </w:rPr>
        <w:t>5</w:t>
      </w:r>
      <w:r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 w:rsidR="00E27E06" w:rsidRPr="00F35BD9">
        <w:rPr>
          <w:rFonts w:ascii="Times New Roman" w:eastAsia="Calibri" w:hAnsi="Times New Roman" w:cs="Times New Roman"/>
          <w:color w:val="404040"/>
          <w:lang w:val="bg-BG"/>
        </w:rPr>
        <w:t>г.</w:t>
      </w:r>
      <w:r w:rsidR="003B5604" w:rsidRPr="00F35BD9">
        <w:rPr>
          <w:rFonts w:ascii="Times New Roman" w:eastAsia="Calibri" w:hAnsi="Times New Roman" w:cs="Times New Roman"/>
          <w:color w:val="404040"/>
          <w:lang w:val="bg-BG"/>
        </w:rPr>
        <w:t xml:space="preserve"> </w:t>
      </w:r>
      <w:r>
        <w:rPr>
          <w:rFonts w:ascii="Times New Roman" w:eastAsia="Calibri" w:hAnsi="Times New Roman" w:cs="Times New Roman"/>
          <w:color w:val="404040"/>
          <w:lang w:val="bg-BG"/>
        </w:rPr>
        <w:t>по</w:t>
      </w:r>
      <w:r w:rsidR="003B5604" w:rsidRPr="00F35BD9">
        <w:rPr>
          <w:rFonts w:ascii="Times New Roman" w:eastAsia="Calibri" w:hAnsi="Times New Roman" w:cs="Times New Roman"/>
          <w:color w:val="404040"/>
          <w:lang w:val="bg-BG"/>
        </w:rPr>
        <w:t xml:space="preserve"> БДП на МОН и номерациите на целите, направленията и мерките отговарят на Плана, в частта която се отнася за центровете за подкрепа за личностно развитие.</w:t>
      </w:r>
    </w:p>
    <w:p w:rsidR="004A1000" w:rsidRPr="00783EF0" w:rsidRDefault="00E0012F" w:rsidP="00B60C15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9D7E51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  </w:t>
      </w:r>
    </w:p>
    <w:tbl>
      <w:tblPr>
        <w:tblStyle w:val="TableGrid1"/>
        <w:tblpPr w:leftFromText="180" w:rightFromText="180" w:vertAnchor="text" w:tblpX="-322" w:tblpY="1"/>
        <w:tblOverlap w:val="never"/>
        <w:tblW w:w="14503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472"/>
        <w:gridCol w:w="1984"/>
        <w:gridCol w:w="3260"/>
        <w:gridCol w:w="2126"/>
        <w:gridCol w:w="17"/>
      </w:tblGrid>
      <w:tr w:rsidR="008552E3" w:rsidRPr="00783EF0" w:rsidTr="00340F33">
        <w:tc>
          <w:tcPr>
            <w:tcW w:w="14503" w:type="dxa"/>
            <w:gridSpan w:val="7"/>
            <w:shd w:val="clear" w:color="auto" w:fill="F2F2F2" w:themeFill="background1" w:themeFillShade="F2"/>
          </w:tcPr>
          <w:p w:rsidR="00E66B8B" w:rsidRPr="00783EF0" w:rsidRDefault="00E66B8B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6B8B" w:rsidRPr="00783EF0" w:rsidRDefault="00E66B8B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ТЕМАТИЧНО НАПРАВЛЕНИЕ 1: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УПРАВЛЕНИЕ, ОСНОВАНО НА ИНТЕГРИТЕТ</w:t>
            </w:r>
          </w:p>
          <w:p w:rsidR="00E66B8B" w:rsidRPr="00783EF0" w:rsidRDefault="00E66B8B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1098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314F7" w:rsidRPr="00783EF0" w:rsidRDefault="00E314F7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314F7" w:rsidRPr="00783EF0" w:rsidRDefault="00E1539A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на мя</w:t>
            </w:r>
            <w:r w:rsidR="00E314F7"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рк</w:t>
            </w: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</w:t>
            </w:r>
            <w:r w:rsidR="00E314F7"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E314F7" w:rsidRPr="00783EF0" w:rsidRDefault="00E314F7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Ефект </w:t>
            </w:r>
            <w:r w:rsidR="00E1539A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E314F7" w:rsidRPr="00783EF0" w:rsidRDefault="00E314F7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Отговорник </w:t>
            </w:r>
            <w:r w:rsidR="00E1539A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E314F7" w:rsidRPr="00783EF0" w:rsidRDefault="00E314F7" w:rsidP="00340F33">
            <w:pPr>
              <w:spacing w:before="80"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</w:t>
            </w:r>
            <w:r w:rsidR="00E1539A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</w:t>
            </w:r>
            <w:r w:rsidR="00E1539A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мярката</w:t>
            </w:r>
            <w:r w:rsidR="008E664C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E314F7" w:rsidRPr="00783EF0" w:rsidRDefault="00E314F7" w:rsidP="00340F33">
            <w:pPr>
              <w:spacing w:before="80"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Източник на информация</w:t>
            </w:r>
            <w:r w:rsidR="00D428CB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6029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докладване </w:t>
            </w:r>
            <w:r w:rsidR="00D428CB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изпълнението</w:t>
            </w:r>
            <w:r w:rsidR="00E1539A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мярката</w:t>
            </w:r>
          </w:p>
        </w:tc>
      </w:tr>
      <w:tr w:rsidR="008552E3" w:rsidRPr="00783EF0" w:rsidTr="00CD4102">
        <w:tc>
          <w:tcPr>
            <w:tcW w:w="817" w:type="dxa"/>
            <w:shd w:val="clear" w:color="auto" w:fill="FFF2CC" w:themeFill="accent4" w:themeFillTint="33"/>
          </w:tcPr>
          <w:p w:rsidR="00706F3A" w:rsidRPr="00783EF0" w:rsidRDefault="00706F3A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1.1 </w:t>
            </w:r>
          </w:p>
          <w:p w:rsidR="00706F3A" w:rsidRPr="00783EF0" w:rsidRDefault="00706F3A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706F3A" w:rsidRPr="00783EF0" w:rsidRDefault="00706F3A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Цел: </w:t>
            </w:r>
          </w:p>
          <w:p w:rsidR="00706F3A" w:rsidRPr="00783EF0" w:rsidRDefault="00706F3A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Прилагане на интегрирана система за планиране, изпълнение, отчитане</w:t>
            </w:r>
            <w:r w:rsidR="00A361D0"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контрол</w:t>
            </w:r>
            <w:r w:rsidR="00D00701"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оценка на </w:t>
            </w: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политика по Б</w:t>
            </w:r>
            <w:r w:rsidR="004A1000"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ДП в единна стратегическа рамка</w:t>
            </w: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B51FC2" w:rsidRPr="00783EF0" w:rsidRDefault="00513230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3827" w:type="dxa"/>
            <w:shd w:val="clear" w:color="auto" w:fill="auto"/>
          </w:tcPr>
          <w:p w:rsidR="00B51FC2" w:rsidRPr="00514B2B" w:rsidRDefault="00B51FC2" w:rsidP="002E4E5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4B2B">
              <w:rPr>
                <w:rFonts w:ascii="Times New Roman" w:eastAsia="Calibri" w:hAnsi="Times New Roman" w:cs="Times New Roman"/>
                <w:bCs/>
              </w:rPr>
              <w:t xml:space="preserve">Отчитане изпълнението на </w:t>
            </w:r>
            <w:r>
              <w:rPr>
                <w:rFonts w:ascii="Times New Roman" w:eastAsia="Calibri" w:hAnsi="Times New Roman" w:cs="Times New Roman"/>
                <w:bCs/>
              </w:rPr>
              <w:t>Плана за действие за БДП за 202</w:t>
            </w:r>
            <w:r w:rsidR="002E4E58">
              <w:rPr>
                <w:rFonts w:ascii="Times New Roman" w:eastAsia="Calibri" w:hAnsi="Times New Roman" w:cs="Times New Roman"/>
                <w:bCs/>
              </w:rPr>
              <w:t>4</w:t>
            </w:r>
            <w:r w:rsidRPr="00514B2B">
              <w:rPr>
                <w:rFonts w:ascii="Times New Roman" w:eastAsia="Calibri" w:hAnsi="Times New Roman" w:cs="Times New Roman"/>
                <w:bCs/>
              </w:rPr>
              <w:t xml:space="preserve"> г. пред </w:t>
            </w:r>
            <w:r w:rsidR="00513230">
              <w:rPr>
                <w:rFonts w:ascii="Times New Roman" w:eastAsia="Calibri" w:hAnsi="Times New Roman" w:cs="Times New Roman"/>
                <w:bCs/>
              </w:rPr>
              <w:t>РУО</w:t>
            </w:r>
            <w:r w:rsidRPr="00514B2B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B51FC2" w:rsidRPr="00514B2B" w:rsidRDefault="00B51FC2" w:rsidP="002E4E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4B2B">
              <w:rPr>
                <w:rFonts w:ascii="Times New Roman" w:eastAsia="Calibri" w:hAnsi="Times New Roman" w:cs="Times New Roman"/>
              </w:rPr>
              <w:t>Годишна отчетност на цялостната</w:t>
            </w:r>
            <w:r>
              <w:rPr>
                <w:rFonts w:ascii="Times New Roman" w:eastAsia="Calibri" w:hAnsi="Times New Roman" w:cs="Times New Roman"/>
              </w:rPr>
              <w:t xml:space="preserve"> политика по БДП за 202</w:t>
            </w:r>
            <w:r w:rsidR="002E4E58">
              <w:rPr>
                <w:rFonts w:ascii="Times New Roman" w:eastAsia="Calibri" w:hAnsi="Times New Roman" w:cs="Times New Roman"/>
              </w:rPr>
              <w:t>4</w:t>
            </w:r>
            <w:r w:rsidRPr="00514B2B">
              <w:rPr>
                <w:rFonts w:ascii="Times New Roman" w:eastAsia="Calibri" w:hAnsi="Times New Roman" w:cs="Times New Roman"/>
              </w:rPr>
              <w:t xml:space="preserve"> г.</w:t>
            </w:r>
            <w:r w:rsidRPr="00514B2B">
              <w:rPr>
                <w:rFonts w:ascii="Times New Roman" w:eastAsia="Calibri" w:hAnsi="Times New Roman" w:cs="Times New Roman"/>
                <w:bCs/>
              </w:rPr>
              <w:t xml:space="preserve"> на база  ЦПЛР. </w:t>
            </w:r>
          </w:p>
        </w:tc>
        <w:tc>
          <w:tcPr>
            <w:tcW w:w="1984" w:type="dxa"/>
            <w:shd w:val="clear" w:color="auto" w:fill="auto"/>
          </w:tcPr>
          <w:p w:rsidR="00B51FC2" w:rsidRPr="00514B2B" w:rsidRDefault="00513230" w:rsidP="00B51FC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Директор</w:t>
            </w:r>
            <w:r w:rsidR="00B51FC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51FC2" w:rsidRPr="00514B2B" w:rsidRDefault="00B51FC2" w:rsidP="00B51FC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4B2B">
              <w:rPr>
                <w:rFonts w:ascii="Times New Roman" w:eastAsia="Calibri" w:hAnsi="Times New Roman" w:cs="Times New Roman"/>
                <w:bCs/>
              </w:rPr>
              <w:t xml:space="preserve">Информация за изпълнение на  мерки за БДП </w:t>
            </w:r>
            <w:r>
              <w:rPr>
                <w:rFonts w:ascii="Times New Roman" w:eastAsia="Calibri" w:hAnsi="Times New Roman" w:cs="Times New Roman"/>
                <w:bCs/>
              </w:rPr>
              <w:t>за 202</w:t>
            </w:r>
            <w:r w:rsidR="00F35BD9">
              <w:rPr>
                <w:rFonts w:ascii="Times New Roman" w:eastAsia="Calibri" w:hAnsi="Times New Roman" w:cs="Times New Roman"/>
                <w:bCs/>
              </w:rPr>
              <w:t>4</w:t>
            </w:r>
            <w:r w:rsidRPr="00514B2B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  <w:p w:rsidR="00B51FC2" w:rsidRPr="00514B2B" w:rsidRDefault="00B51FC2" w:rsidP="002E4E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4B2B">
              <w:rPr>
                <w:rFonts w:ascii="Times New Roman" w:eastAsia="Calibri" w:hAnsi="Times New Roman" w:cs="Times New Roman"/>
                <w:b/>
              </w:rPr>
              <w:t>Срок:</w:t>
            </w:r>
            <w:r w:rsidRPr="00514B2B">
              <w:rPr>
                <w:rFonts w:ascii="Times New Roman" w:eastAsia="Calibri" w:hAnsi="Times New Roman" w:cs="Times New Roman"/>
              </w:rPr>
              <w:t xml:space="preserve"> януари</w:t>
            </w:r>
            <w:r>
              <w:rPr>
                <w:rFonts w:ascii="Times New Roman" w:eastAsia="Calibri" w:hAnsi="Times New Roman" w:cs="Times New Roman"/>
              </w:rPr>
              <w:t xml:space="preserve"> 202</w:t>
            </w:r>
            <w:r w:rsidR="002E4E58">
              <w:rPr>
                <w:rFonts w:ascii="Times New Roman" w:eastAsia="Calibri" w:hAnsi="Times New Roman" w:cs="Times New Roman"/>
              </w:rPr>
              <w:t>5</w:t>
            </w:r>
            <w:r w:rsidRPr="00514B2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B51FC2" w:rsidRPr="00514B2B" w:rsidRDefault="00B51FC2" w:rsidP="00B51F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4B2B">
              <w:rPr>
                <w:rFonts w:ascii="Times New Roman" w:eastAsia="Calibri" w:hAnsi="Times New Roman" w:cs="Times New Roman"/>
              </w:rPr>
              <w:t xml:space="preserve">Информация от </w:t>
            </w:r>
            <w:r w:rsidR="00513230">
              <w:rPr>
                <w:rFonts w:ascii="Times New Roman" w:eastAsia="Calibri" w:hAnsi="Times New Roman" w:cs="Times New Roman"/>
              </w:rPr>
              <w:t>ЦПЛР</w:t>
            </w:r>
            <w:r w:rsidRPr="00514B2B">
              <w:rPr>
                <w:rFonts w:ascii="Times New Roman" w:eastAsia="Calibri" w:hAnsi="Times New Roman" w:cs="Times New Roman"/>
              </w:rPr>
              <w:t xml:space="preserve"> за изпълнени мерки  </w:t>
            </w:r>
            <w:r w:rsidR="00513230">
              <w:rPr>
                <w:rFonts w:ascii="Times New Roman" w:eastAsia="Calibri" w:hAnsi="Times New Roman" w:cs="Times New Roman"/>
              </w:rPr>
              <w:t>по</w:t>
            </w:r>
            <w:r w:rsidRPr="00514B2B">
              <w:rPr>
                <w:rFonts w:ascii="Times New Roman" w:eastAsia="Calibri" w:hAnsi="Times New Roman" w:cs="Times New Roman"/>
              </w:rPr>
              <w:t xml:space="preserve"> БДП.</w:t>
            </w:r>
          </w:p>
          <w:p w:rsidR="00B51FC2" w:rsidRPr="00514B2B" w:rsidRDefault="00B51FC2" w:rsidP="00B51F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B51FC2" w:rsidRPr="00783EF0" w:rsidRDefault="00B51FC2" w:rsidP="00513230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="005132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2E4E58">
            <w:pPr>
              <w:spacing w:before="80" w:after="8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Актуализиране</w:t>
            </w:r>
            <w:r w:rsidR="002E4E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годишния план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БДП на ниво ЦПЛР – с.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Борован</w:t>
            </w: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Годишна плановост на мерки по БДП на ниво ЦПЛР</w:t>
            </w: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Комисия по БУВОТ/ Безопасни условия за възпитание,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обучение и труд/ и БДП, директор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E091D" w:rsidRPr="00EE091D" w:rsidRDefault="00EE091D" w:rsidP="00EE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Актуализиран План за действие за БДП.</w:t>
            </w:r>
          </w:p>
          <w:p w:rsidR="00B51FC2" w:rsidRPr="00783EF0" w:rsidRDefault="00EE091D" w:rsidP="00EE091D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9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EE0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актуализацията – ежегодно – постоянен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51FC2" w:rsidRPr="00783EF0" w:rsidRDefault="002E4E58" w:rsidP="00B51FC2">
            <w:pPr>
              <w:spacing w:before="80" w:after="80"/>
              <w:ind w:righ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Актуализиран план за действие по  БДП, приет</w:t>
            </w:r>
            <w:r w:rsidR="00B51FC2"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решение на ПС, утвърдена със </w:t>
            </w:r>
            <w:r w:rsidR="00B51FC2"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заповед на директора  и публикувана в сайта на ЦПЛР </w:t>
            </w: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Докладване на годишно</w:t>
            </w:r>
            <w:r w:rsidR="002E4E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 изпълнение на плана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БДП в ЦПЛР</w:t>
            </w:r>
            <w:r w:rsidR="002E4E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51FC2" w:rsidRPr="00783EF0" w:rsidRDefault="00B51FC2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Годишна отчетност  пред ПС и РУО-Враца</w:t>
            </w: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Комисия по БУВОТ и БДП, директор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 на  комисията по БУВОТ и БДП пред ПС в края на </w:t>
            </w:r>
            <w:r w:rsidR="008B0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календарната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година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Срок. </w:t>
            </w:r>
            <w:r w:rsidR="008B0E87"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10 януари за предходната година.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Доклад за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годишно</w:t>
            </w:r>
            <w:r w:rsidR="008B0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 изпълнение на плана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БДП пред РУО – Враца.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E87">
              <w:rPr>
                <w:rFonts w:ascii="Times New Roman" w:eastAsia="Calibri" w:hAnsi="Times New Roman" w:cs="Times New Roman"/>
                <w:sz w:val="24"/>
                <w:szCs w:val="24"/>
              </w:rPr>
              <w:t>31.01.202</w:t>
            </w:r>
            <w:r w:rsidR="00CE0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8B0E8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51FC2" w:rsidRPr="008B0E87" w:rsidRDefault="008B0E87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E8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Представена информация за</w:t>
            </w:r>
            <w:r w:rsidRPr="008B0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годишното изпълнение на д</w:t>
            </w:r>
            <w:r w:rsidRPr="008B0E87">
              <w:rPr>
                <w:rFonts w:ascii="Times New Roman" w:eastAsia="Calibri" w:hAnsi="Times New Roman" w:cs="Times New Roman"/>
                <w:sz w:val="24"/>
                <w:szCs w:val="24"/>
              </w:rPr>
              <w:t>ържавната политика по БДП.</w:t>
            </w:r>
          </w:p>
          <w:p w:rsidR="00B51FC2" w:rsidRPr="00783EF0" w:rsidRDefault="00B51FC2" w:rsidP="00B51FC2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C2" w:rsidRPr="00783EF0" w:rsidTr="00E0012F">
        <w:trPr>
          <w:gridAfter w:val="1"/>
          <w:wAfter w:w="17" w:type="dxa"/>
          <w:trHeight w:val="3361"/>
        </w:trPr>
        <w:tc>
          <w:tcPr>
            <w:tcW w:w="81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1.1.11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Default="004152D6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Планиране и финансово осигуряване на мерки по БДП в рамките на одобрения  бюджет.</w:t>
            </w:r>
          </w:p>
          <w:p w:rsidR="004152D6" w:rsidRPr="004152D6" w:rsidRDefault="004152D6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332402" w:rsidRDefault="00B51FC2" w:rsidP="004152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Включване в програмите за обучение на учителите на инициативи и събития, свързани с БДП, които да станат част от План</w:t>
            </w:r>
            <w:r w:rsid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3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ЦПЛР –за учебната година.</w:t>
            </w: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2D6" w:rsidRDefault="004152D6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2D6" w:rsidRDefault="004152D6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Планово  включване на събитията по школи в План</w:t>
            </w:r>
            <w:r w:rsidR="0041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по БДП на ЦПЛР .</w:t>
            </w:r>
          </w:p>
          <w:p w:rsidR="00B51FC2" w:rsidRPr="00783EF0" w:rsidRDefault="00B51FC2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52D6" w:rsidRPr="004152D6" w:rsidRDefault="004152D6" w:rsidP="004152D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Предвиждане на устойчиво финансиране на мерките по БДП в бюджета на ЦПЛР.</w:t>
            </w:r>
          </w:p>
          <w:p w:rsidR="004152D6" w:rsidRPr="004152D6" w:rsidRDefault="004152D6" w:rsidP="004152D6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41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</w:p>
          <w:p w:rsidR="004152D6" w:rsidRPr="004152D6" w:rsidRDefault="004152D6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1FC2" w:rsidRPr="004152D6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41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изготвяне на програмите за обучение в началото на учебната година</w:t>
            </w:r>
          </w:p>
          <w:p w:rsidR="00B51FC2" w:rsidRPr="004152D6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4152D6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4152D6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51FC2" w:rsidRPr="004152D6" w:rsidRDefault="004152D6" w:rsidP="00B51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Годишен доклад за изпълнение на мерките по БДП. </w:t>
            </w:r>
          </w:p>
        </w:tc>
      </w:tr>
      <w:tr w:rsidR="00B51FC2" w:rsidRPr="00783EF0" w:rsidTr="00CD4102">
        <w:tc>
          <w:tcPr>
            <w:tcW w:w="817" w:type="dxa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Цел: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Подобряване на координацията и задълбочаване на взаимодействието между институциите при изпълнение на държавната политика в областта</w:t>
            </w: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17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Изпълнение на методически указания на ДАБДП в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изпълнение на НСБДП и произтичащите от нея документи.</w:t>
            </w: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Стандартизиране на планирането,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изпълнението, оценката и отчитането на държавната политика по БДП. 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3260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методически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указания. </w:t>
            </w: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Информация за изпълнени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мерки по БДП 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Кореспонденция между институциите</w:t>
            </w: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669" w:type="dxa"/>
            <w:gridSpan w:val="5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Цел: 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1.5.1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2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Прилагане на единна комуникационна стратегия по БДП.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Провеждане на целенасочена комуникационна и медийна политика.</w:t>
            </w:r>
          </w:p>
          <w:p w:rsidR="00B51FC2" w:rsidRPr="00783EF0" w:rsidRDefault="00B51FC2" w:rsidP="00B51FC2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Излъчване на ясни и единни послания на ангажираните по темата за БДП държавни институции в общественото пространство. </w:t>
            </w: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МОН, РУО, ДГ, училища, ЦПЛР </w:t>
            </w:r>
          </w:p>
        </w:tc>
        <w:tc>
          <w:tcPr>
            <w:tcW w:w="3260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Активна медийна политика.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Официална интернет страница на МОН – www.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mon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bg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Официални страници на РУО,  ДГ, училища, ЦПЛР.</w:t>
            </w:r>
          </w:p>
        </w:tc>
      </w:tr>
      <w:tr w:rsidR="00B51FC2" w:rsidRPr="00783EF0" w:rsidTr="00340F33">
        <w:tc>
          <w:tcPr>
            <w:tcW w:w="14503" w:type="dxa"/>
            <w:gridSpan w:val="7"/>
            <w:shd w:val="clear" w:color="auto" w:fill="F2F2F2" w:themeFill="background1" w:themeFillShade="F2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ТЕМАТИЧНО НАПРАВЛЕНИЕ 2: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СОЦИАЛНО ОТГОВОРНО ПОВЕДЕНИЕ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УЧЕНЕ ПРЕЗ ЦЕЛИЯ ЖИВОТ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51FC2" w:rsidRPr="00783EF0" w:rsidTr="00CD4102">
        <w:tc>
          <w:tcPr>
            <w:tcW w:w="817" w:type="dxa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Цел:</w:t>
            </w:r>
          </w:p>
          <w:p w:rsidR="00B51FC2" w:rsidRPr="00783EF0" w:rsidRDefault="00B51FC2" w:rsidP="00B51FC2">
            <w:pPr>
              <w:spacing w:before="80" w:after="80"/>
              <w:ind w:right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5978B5" w:rsidRPr="00783EF0" w:rsidTr="008F2DA9">
        <w:trPr>
          <w:gridAfter w:val="1"/>
          <w:wAfter w:w="17" w:type="dxa"/>
          <w:trHeight w:val="2825"/>
        </w:trPr>
        <w:tc>
          <w:tcPr>
            <w:tcW w:w="817" w:type="dxa"/>
            <w:shd w:val="clear" w:color="auto" w:fill="auto"/>
          </w:tcPr>
          <w:p w:rsidR="005978B5" w:rsidRPr="006A02FA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.1.1.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0"/>
            </w:tblGrid>
            <w:tr w:rsidR="005978B5" w:rsidRPr="006A02FA">
              <w:trPr>
                <w:trHeight w:val="985"/>
              </w:trPr>
              <w:tc>
                <w:tcPr>
                  <w:tcW w:w="3330" w:type="dxa"/>
                </w:tcPr>
                <w:p w:rsidR="005978B5" w:rsidRPr="006A02FA" w:rsidRDefault="005978B5" w:rsidP="009F2D36">
                  <w:pPr>
                    <w:framePr w:hSpace="180" w:wrap="around" w:vAnchor="text" w:hAnchor="text" w:x="-32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6A02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Оптимизирано обучение на </w:t>
                  </w:r>
                  <w:r w:rsidRPr="005978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ученици по БДП във всички кръжоци и клубове на центъра</w:t>
                  </w:r>
                  <w:r w:rsidRPr="006A02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: </w:t>
                  </w:r>
                </w:p>
                <w:p w:rsidR="005978B5" w:rsidRPr="006A02FA" w:rsidRDefault="005978B5" w:rsidP="009F2D36">
                  <w:pPr>
                    <w:framePr w:hSpace="180" w:wrap="around" w:vAnchor="text" w:hAnchor="text" w:x="-32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6A02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- заделяне на финансови, технически и човешки ресурси за обезпечаване на обучението по БДП; </w:t>
                  </w:r>
                </w:p>
                <w:p w:rsidR="005978B5" w:rsidRPr="006A02FA" w:rsidRDefault="005978B5" w:rsidP="009F2D36">
                  <w:pPr>
                    <w:framePr w:hSpace="180" w:wrap="around" w:vAnchor="text" w:hAnchor="text" w:x="-32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:rsidR="005978B5" w:rsidRPr="005978B5" w:rsidRDefault="005978B5" w:rsidP="005978B5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8"/>
            </w:tblGrid>
            <w:tr w:rsidR="005978B5" w:rsidRPr="00885C88">
              <w:trPr>
                <w:trHeight w:val="353"/>
              </w:trPr>
              <w:tc>
                <w:tcPr>
                  <w:tcW w:w="2478" w:type="dxa"/>
                </w:tcPr>
                <w:p w:rsidR="005978B5" w:rsidRPr="00885C88" w:rsidRDefault="005978B5" w:rsidP="009F2D36">
                  <w:pPr>
                    <w:framePr w:hSpace="180" w:wrap="around" w:vAnchor="text" w:hAnchor="text" w:x="-32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885C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Подготвени деца и ученици в областта на БДП. </w:t>
                  </w:r>
                </w:p>
              </w:tc>
            </w:tr>
          </w:tbl>
          <w:p w:rsidR="005978B5" w:rsidRPr="005978B5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78B5" w:rsidRPr="005978B5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8B5">
              <w:rPr>
                <w:rFonts w:ascii="Times New Roman" w:eastAsia="Calibri" w:hAnsi="Times New Roman" w:cs="Times New Roman"/>
                <w:sz w:val="24"/>
                <w:szCs w:val="24"/>
              </w:rPr>
              <w:t>ЦПЛР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2"/>
            </w:tblGrid>
            <w:tr w:rsidR="005978B5" w:rsidRPr="005978B5">
              <w:trPr>
                <w:trHeight w:val="479"/>
              </w:trPr>
              <w:tc>
                <w:tcPr>
                  <w:tcW w:w="2762" w:type="dxa"/>
                </w:tcPr>
                <w:p w:rsidR="005978B5" w:rsidRPr="005978B5" w:rsidRDefault="005978B5" w:rsidP="009F2D36">
                  <w:pPr>
                    <w:framePr w:hSpace="180" w:wrap="around" w:vAnchor="text" w:hAnchor="text" w:x="-32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</w:pPr>
                  <w:r w:rsidRPr="005978B5"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  <w:t xml:space="preserve">Изпълнени мерки за подобряване обучението на деца и ученици по БДП. </w:t>
                  </w:r>
                </w:p>
                <w:p w:rsidR="005978B5" w:rsidRPr="005978B5" w:rsidRDefault="005978B5" w:rsidP="009F2D36">
                  <w:pPr>
                    <w:framePr w:hSpace="180" w:wrap="around" w:vAnchor="text" w:hAnchor="text" w:x="-32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</w:pPr>
                  <w:r w:rsidRPr="005978B5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bg-BG"/>
                    </w:rPr>
                    <w:t xml:space="preserve">Срок: </w:t>
                  </w:r>
                  <w:r w:rsidRPr="005978B5"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  <w:t xml:space="preserve">постоянен </w:t>
                  </w:r>
                </w:p>
              </w:tc>
            </w:tr>
          </w:tbl>
          <w:p w:rsidR="005978B5" w:rsidRDefault="005978B5" w:rsidP="005978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9"/>
            </w:tblGrid>
            <w:tr w:rsidR="005978B5" w:rsidRPr="005978B5">
              <w:trPr>
                <w:trHeight w:val="732"/>
              </w:trPr>
              <w:tc>
                <w:tcPr>
                  <w:tcW w:w="2339" w:type="dxa"/>
                </w:tcPr>
                <w:p w:rsidR="005978B5" w:rsidRPr="005978B5" w:rsidRDefault="005978B5" w:rsidP="009F2D36">
                  <w:pPr>
                    <w:framePr w:hSpace="180" w:wrap="around" w:vAnchor="text" w:hAnchor="text" w:x="-32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</w:pPr>
                  <w:r w:rsidRPr="005978B5"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  <w:t xml:space="preserve">Докладвана в годишния доклад за изпълнение на политиката по БДП </w:t>
                  </w:r>
                </w:p>
              </w:tc>
            </w:tr>
          </w:tbl>
          <w:p w:rsidR="005978B5" w:rsidRPr="005978B5" w:rsidRDefault="005978B5" w:rsidP="005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8B5" w:rsidRPr="00783EF0" w:rsidTr="00E0012F">
        <w:trPr>
          <w:gridAfter w:val="1"/>
          <w:wAfter w:w="17" w:type="dxa"/>
          <w:trHeight w:val="2825"/>
        </w:trPr>
        <w:tc>
          <w:tcPr>
            <w:tcW w:w="81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2.1.3</w:t>
            </w:r>
          </w:p>
        </w:tc>
        <w:tc>
          <w:tcPr>
            <w:tcW w:w="382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Организиране и провеждане на   инициативи по БДП за деца и ученици в ЦПЛР – с.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Борован.</w:t>
            </w:r>
          </w:p>
          <w:p w:rsidR="005978B5" w:rsidRPr="00783EF0" w:rsidRDefault="005978B5" w:rsidP="005978B5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Отивам сам в къщи;</w:t>
            </w:r>
          </w:p>
          <w:p w:rsidR="005978B5" w:rsidRPr="00783EF0" w:rsidRDefault="005978B5" w:rsidP="005978B5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 пътя е опасно;</w:t>
            </w:r>
          </w:p>
          <w:p w:rsidR="005978B5" w:rsidRPr="00783EF0" w:rsidRDefault="005978B5" w:rsidP="005978B5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Безопасно преминаване през кръстовища;</w:t>
            </w:r>
          </w:p>
        </w:tc>
        <w:tc>
          <w:tcPr>
            <w:tcW w:w="2472" w:type="dxa"/>
            <w:shd w:val="clear" w:color="auto" w:fill="auto"/>
          </w:tcPr>
          <w:p w:rsidR="005978B5" w:rsidRPr="004152D6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Подготвени деца и ученици в областта на БДП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1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78B5" w:rsidRPr="00783EF0" w:rsidRDefault="005978B5" w:rsidP="005978B5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учители, организатори</w:t>
            </w: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извънкласни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инициативи по БДП за деца и ученици в ЦПЛР-Борован</w:t>
            </w:r>
          </w:p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Календарен план, Годишен доклад за изпълнение на политиката по БДП.</w:t>
            </w: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5" w:rsidRPr="00783EF0" w:rsidTr="00CD4102">
        <w:trPr>
          <w:gridAfter w:val="1"/>
          <w:wAfter w:w="17" w:type="dxa"/>
          <w:trHeight w:val="2825"/>
        </w:trPr>
        <w:tc>
          <w:tcPr>
            <w:tcW w:w="81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2.1.4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82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Организиране и провеждане на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  <w:p w:rsidR="005978B5" w:rsidRPr="00783EF0" w:rsidRDefault="005978B5" w:rsidP="005978B5">
            <w:pPr>
              <w:pStyle w:val="a7"/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978B5" w:rsidRPr="00783EF0" w:rsidRDefault="005978B5" w:rsidP="005978B5">
            <w:pPr>
              <w:pStyle w:val="a7"/>
              <w:numPr>
                <w:ilvl w:val="0"/>
                <w:numId w:val="46"/>
              </w:numPr>
              <w:shd w:val="clear" w:color="auto" w:fill="FFFFFF"/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t xml:space="preserve">Общински тематичен конкурс по БДП за рисунка, плакат и приложно изкуство. </w:t>
            </w:r>
          </w:p>
          <w:p w:rsidR="005978B5" w:rsidRPr="00783EF0" w:rsidRDefault="005978B5" w:rsidP="005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B5" w:rsidRPr="00783EF0" w:rsidRDefault="005978B5" w:rsidP="00F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Национална ученическа викторина по безопасност на движението „Да запазим децата на пътя” 202</w:t>
            </w:r>
            <w:r w:rsidR="00F45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EF0">
              <w:rPr>
                <w:rFonts w:ascii="Times New Roman" w:hAnsi="Times New Roman" w:cs="Times New Roman"/>
                <w:sz w:val="24"/>
                <w:szCs w:val="24"/>
              </w:rPr>
              <w:t xml:space="preserve"> г. – общински кръг .</w:t>
            </w:r>
          </w:p>
        </w:tc>
        <w:tc>
          <w:tcPr>
            <w:tcW w:w="2472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Подкрепа за творческите изяви на децата по темата за БДП.</w:t>
            </w:r>
          </w:p>
          <w:p w:rsidR="005978B5" w:rsidRPr="00783EF0" w:rsidRDefault="005978B5" w:rsidP="005978B5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Насочване вниманието на децата и родителите към темата по БДП</w:t>
            </w:r>
          </w:p>
          <w:p w:rsidR="005978B5" w:rsidRPr="00783EF0" w:rsidRDefault="005978B5" w:rsidP="005978B5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Подкрепа за изграждането на умения и навици за действие в условията на пътното движение и формиране на култура за безопасно поведение на пътя.</w:t>
            </w:r>
          </w:p>
        </w:tc>
        <w:tc>
          <w:tcPr>
            <w:tcW w:w="1984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Директор, учители, организатори, 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организатор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РУО Враца ,ОД на МВР – сектор „Пътна полиция” –Враца, </w:t>
            </w:r>
          </w:p>
        </w:tc>
        <w:tc>
          <w:tcPr>
            <w:tcW w:w="3260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Изпълнени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инициативи по БДП за деца и ученици от с.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Борован. </w:t>
            </w:r>
          </w:p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Срок: 15 септември 202</w:t>
            </w:r>
            <w:r w:rsidR="00F45D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F45D1C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Срок: м. май 202</w:t>
            </w:r>
            <w:r w:rsidR="00F45D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Календарен план, Годишен доклад за изпълнение на политиката по БДП.</w:t>
            </w: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с наградените участници, популяризиране в сайта на ЦПЛР-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Борован</w:t>
            </w: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Календарен план</w:t>
            </w: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78B5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382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Ограничаване на рисковете от ПТП при осъществяване на организиран превоз на деца, свързан с учебна дейност или участия в национални и международни конкурси, състезания, събития. 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pStyle w:val="a7"/>
              <w:numPr>
                <w:ilvl w:val="0"/>
                <w:numId w:val="46"/>
              </w:num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Изготвяне на инструктаж по БДП и поставяне на видно място във всеки кабинет.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pStyle w:val="a7"/>
              <w:numPr>
                <w:ilvl w:val="0"/>
                <w:numId w:val="46"/>
              </w:num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Първите два часа за всяка школа в началото на учебната година да бъдат по БУВОТ и БДП</w:t>
            </w:r>
          </w:p>
        </w:tc>
        <w:tc>
          <w:tcPr>
            <w:tcW w:w="2472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Осигуряване на безопасен транспорт и 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усъвършенстване на контрола за безопасен превоз на деца и ученици в пътните превозни средства.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Провеждане на задължителен инструктаж с децата и учениците преди всяко пътуване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 начален инструктаж в началото на учебната година</w:t>
            </w:r>
          </w:p>
        </w:tc>
        <w:tc>
          <w:tcPr>
            <w:tcW w:w="1984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учители</w:t>
            </w:r>
          </w:p>
        </w:tc>
        <w:tc>
          <w:tcPr>
            <w:tcW w:w="3260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мерки за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ограничаване на рисковете от ПТП при осъществяване на организиран превоз на  ученици.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началото на всяка учебна година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Договори с лицензирани фирми, изрядни документи</w:t>
            </w: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и удостоверен с подпис от родителя и ученика инструктаж</w:t>
            </w:r>
          </w:p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Теми, заложени в програмата за обучение на учителите.</w:t>
            </w:r>
          </w:p>
        </w:tc>
      </w:tr>
      <w:tr w:rsidR="005978B5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5978B5" w:rsidRPr="00514B2B" w:rsidRDefault="005978B5" w:rsidP="005978B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2.1.6.</w:t>
            </w:r>
          </w:p>
        </w:tc>
        <w:tc>
          <w:tcPr>
            <w:tcW w:w="3827" w:type="dxa"/>
            <w:shd w:val="clear" w:color="auto" w:fill="auto"/>
          </w:tcPr>
          <w:p w:rsidR="005978B5" w:rsidRPr="006D3108" w:rsidRDefault="005978B5" w:rsidP="005978B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Провеждане на кампании на институциите в областта на БДП, насочени към деца и ученици. </w:t>
            </w:r>
          </w:p>
          <w:p w:rsidR="005978B5" w:rsidRPr="006D3108" w:rsidRDefault="005978B5" w:rsidP="005978B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Повишаване на информираността за рисковите фактори, свързани с  </w:t>
            </w:r>
            <w:r w:rsidRPr="006D3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безопасността на движението по пътищата.</w:t>
            </w:r>
          </w:p>
        </w:tc>
        <w:tc>
          <w:tcPr>
            <w:tcW w:w="2472" w:type="dxa"/>
            <w:shd w:val="clear" w:color="auto" w:fill="auto"/>
          </w:tcPr>
          <w:p w:rsidR="005978B5" w:rsidRPr="006D3108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Подготвени деца и ученици в областта на БДП.</w:t>
            </w:r>
          </w:p>
        </w:tc>
        <w:tc>
          <w:tcPr>
            <w:tcW w:w="1984" w:type="dxa"/>
            <w:shd w:val="clear" w:color="auto" w:fill="auto"/>
          </w:tcPr>
          <w:p w:rsidR="005978B5" w:rsidRPr="006D3108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РУО, училища, ДГ, ЦПЛР </w:t>
            </w:r>
          </w:p>
        </w:tc>
        <w:tc>
          <w:tcPr>
            <w:tcW w:w="3260" w:type="dxa"/>
            <w:shd w:val="clear" w:color="auto" w:fill="auto"/>
          </w:tcPr>
          <w:p w:rsidR="005978B5" w:rsidRPr="006D3108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6D3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ученици.  </w:t>
            </w:r>
          </w:p>
          <w:p w:rsidR="005978B5" w:rsidRPr="006D3108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6D3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</w:p>
        </w:tc>
        <w:tc>
          <w:tcPr>
            <w:tcW w:w="2126" w:type="dxa"/>
            <w:shd w:val="clear" w:color="auto" w:fill="auto"/>
          </w:tcPr>
          <w:p w:rsidR="005978B5" w:rsidRPr="006D3108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информация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регулярно </w:t>
            </w:r>
            <w:r w:rsidRPr="006D3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изпълнение на политиката по </w:t>
            </w:r>
            <w:r w:rsidRPr="006D3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БДП.</w:t>
            </w:r>
          </w:p>
        </w:tc>
      </w:tr>
      <w:tr w:rsidR="005978B5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2.1.6.2</w:t>
            </w:r>
          </w:p>
        </w:tc>
        <w:tc>
          <w:tcPr>
            <w:tcW w:w="382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Включване в кампанията "Посланията на есенния лист"  - за  връчване на  послания за спазване на правилата за движение по пътищата, прикрепени към есенен лист, на водачите на МПС.</w:t>
            </w:r>
          </w:p>
        </w:tc>
        <w:tc>
          <w:tcPr>
            <w:tcW w:w="2472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Фокусиране на вниманието на децата, учениците, водачите на МПС и на всички участници в движението върху необходимостта от засилване на бдителността в </w:t>
            </w:r>
            <w:r>
              <w:rPr>
                <w:rFonts w:ascii="Times New Roman" w:hAnsi="Times New Roman" w:cs="Times New Roman"/>
              </w:rPr>
              <w:t xml:space="preserve"> на бдителност</w:t>
            </w:r>
            <w:r w:rsidRPr="0094743E">
              <w:rPr>
                <w:rFonts w:ascii="Times New Roman" w:hAnsi="Times New Roman" w:cs="Times New Roman"/>
              </w:rPr>
              <w:t>та</w:t>
            </w:r>
            <w:r w:rsidRPr="00EC225C">
              <w:rPr>
                <w:rFonts w:ascii="Times New Roman" w:hAnsi="Times New Roman" w:cs="Times New Roman"/>
                <w:sz w:val="24"/>
                <w:szCs w:val="24"/>
              </w:rPr>
              <w:t xml:space="preserve"> в есенно-зимните условия.</w:t>
            </w:r>
          </w:p>
        </w:tc>
        <w:tc>
          <w:tcPr>
            <w:tcW w:w="1984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Директор,  клубове</w:t>
            </w:r>
          </w:p>
        </w:tc>
        <w:tc>
          <w:tcPr>
            <w:tcW w:w="3260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Включени в  кампанията</w:t>
            </w:r>
            <w:r w:rsidRPr="00783EF0">
              <w:rPr>
                <w:rFonts w:ascii="Times New Roman" w:hAnsi="Times New Roman" w:cs="Times New Roman"/>
                <w:sz w:val="24"/>
                <w:szCs w:val="24"/>
              </w:rPr>
              <w:t xml:space="preserve"> ученици от клубовете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"Сръчни ръчички „ „Празничен календар“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,,История в приказки“</w:t>
            </w:r>
          </w:p>
          <w:p w:rsidR="005978B5" w:rsidRPr="00EC225C" w:rsidRDefault="005978B5" w:rsidP="005978B5">
            <w:pPr>
              <w:pStyle w:val="Default"/>
              <w:rPr>
                <w:rFonts w:ascii="Times New Roman" w:hAnsi="Times New Roman" w:cs="Times New Roman"/>
              </w:rPr>
            </w:pPr>
            <w:r w:rsidRPr="00EC225C">
              <w:rPr>
                <w:rFonts w:ascii="Times New Roman" w:hAnsi="Times New Roman" w:cs="Times New Roman"/>
                <w:b/>
                <w:bCs/>
              </w:rPr>
              <w:t xml:space="preserve">Срок: ежегодно </w:t>
            </w:r>
          </w:p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25C">
              <w:rPr>
                <w:rFonts w:ascii="Times New Roman" w:hAnsi="Times New Roman" w:cs="Times New Roman"/>
                <w:sz w:val="24"/>
                <w:szCs w:val="24"/>
              </w:rPr>
              <w:t>през месец октомври – ноември</w:t>
            </w:r>
          </w:p>
        </w:tc>
        <w:tc>
          <w:tcPr>
            <w:tcW w:w="2126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Календарен план, Годишен отчет</w:t>
            </w:r>
          </w:p>
        </w:tc>
      </w:tr>
      <w:tr w:rsidR="005978B5" w:rsidRPr="00783EF0" w:rsidTr="00CD4102">
        <w:trPr>
          <w:gridAfter w:val="1"/>
          <w:wAfter w:w="17" w:type="dxa"/>
          <w:trHeight w:val="2828"/>
        </w:trPr>
        <w:tc>
          <w:tcPr>
            <w:tcW w:w="81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2.1.7</w:t>
            </w:r>
          </w:p>
        </w:tc>
        <w:tc>
          <w:tcPr>
            <w:tcW w:w="382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Включване на ЦПЛР – Борован в  кампании на ОКБДП насочени към деца и ученици. </w:t>
            </w:r>
          </w:p>
        </w:tc>
        <w:tc>
          <w:tcPr>
            <w:tcW w:w="2472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БДП.</w:t>
            </w:r>
          </w:p>
          <w:p w:rsidR="005978B5" w:rsidRPr="00783EF0" w:rsidRDefault="005978B5" w:rsidP="005978B5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984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РУО, училища, ДГ, ЦПЛР</w:t>
            </w:r>
          </w:p>
        </w:tc>
        <w:tc>
          <w:tcPr>
            <w:tcW w:w="3260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 </w:t>
            </w:r>
          </w:p>
          <w:p w:rsidR="005978B5" w:rsidRPr="00783EF0" w:rsidRDefault="005978B5" w:rsidP="005978B5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5978B5" w:rsidRPr="00783EF0" w:rsidRDefault="005978B5" w:rsidP="005978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отговорните институции информация – регулярно за  заседания на ОКБДП и годишно в областния годишен доклад за изпълнение на политиката по БДП.</w:t>
            </w:r>
          </w:p>
        </w:tc>
      </w:tr>
      <w:tr w:rsidR="005978B5" w:rsidRPr="00783EF0" w:rsidTr="00CD4102">
        <w:tc>
          <w:tcPr>
            <w:tcW w:w="817" w:type="dxa"/>
            <w:shd w:val="clear" w:color="auto" w:fill="FFF2CC" w:themeFill="accent4" w:themeFillTint="33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Цел: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Повишаване на обществената чувствителност към темата за БДП</w:t>
            </w:r>
          </w:p>
        </w:tc>
      </w:tr>
      <w:tr w:rsidR="005978B5" w:rsidRPr="00783EF0" w:rsidTr="00CD4102">
        <w:trPr>
          <w:gridAfter w:val="1"/>
          <w:wAfter w:w="17" w:type="dxa"/>
          <w:trHeight w:val="696"/>
        </w:trPr>
        <w:tc>
          <w:tcPr>
            <w:tcW w:w="81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382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Отбелязване на 29 юни – Деня на безопасността на движението по пътищата с:</w:t>
            </w:r>
          </w:p>
          <w:p w:rsidR="005978B5" w:rsidRPr="00783EF0" w:rsidRDefault="005978B5" w:rsidP="005978B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Рисунка на асфалт с участието на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деца и ученици от Летните школи</w:t>
            </w:r>
          </w:p>
          <w:p w:rsidR="005978B5" w:rsidRPr="00783EF0" w:rsidRDefault="005978B5" w:rsidP="005978B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Организационен екип от ЦПЛР –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Борован</w:t>
            </w:r>
          </w:p>
        </w:tc>
        <w:tc>
          <w:tcPr>
            <w:tcW w:w="3260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Организирани и проведени мероприятия.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Календарен план, Годишен доклад</w:t>
            </w:r>
          </w:p>
        </w:tc>
      </w:tr>
      <w:tr w:rsidR="005978B5" w:rsidRPr="00783EF0" w:rsidTr="00E0012F">
        <w:trPr>
          <w:gridAfter w:val="1"/>
          <w:wAfter w:w="17" w:type="dxa"/>
          <w:trHeight w:val="2840"/>
        </w:trPr>
        <w:tc>
          <w:tcPr>
            <w:tcW w:w="817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2.3.3 </w:t>
            </w:r>
          </w:p>
        </w:tc>
        <w:tc>
          <w:tcPr>
            <w:tcW w:w="3827" w:type="dxa"/>
            <w:shd w:val="clear" w:color="auto" w:fill="auto"/>
          </w:tcPr>
          <w:p w:rsidR="005978B5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Отбелязване 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5978B5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Европейската седмица на мобилността, </w:t>
            </w:r>
            <w:r w:rsidRPr="0078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Международния ден за безопас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 на движението по пътищата;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Европейския ден без загинали на пътя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EDWARD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Световния ден за възпоменание на жертвите от пътнотранспортни произшествия и др.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Популяризиране на политиката за БДП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СБА –Враца,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Областен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съвет на БЧК –Враца</w:t>
            </w:r>
          </w:p>
        </w:tc>
        <w:tc>
          <w:tcPr>
            <w:tcW w:w="3260" w:type="dxa"/>
            <w:shd w:val="clear" w:color="auto" w:fill="auto"/>
          </w:tcPr>
          <w:p w:rsidR="005978B5" w:rsidRPr="005325F6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Организирани и проведени мероприятия.</w:t>
            </w:r>
          </w:p>
          <w:p w:rsidR="005978B5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32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септември.</w:t>
            </w:r>
          </w:p>
          <w:p w:rsidR="005978B5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3C0FFC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8B5" w:rsidRPr="003C0FFC" w:rsidRDefault="005978B5" w:rsidP="005978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Срок: </w:t>
            </w:r>
            <w:r w:rsidRPr="003C0FFC">
              <w:rPr>
                <w:rFonts w:ascii="Times New Roman" w:eastAsia="Calibri" w:hAnsi="Times New Roman" w:cs="Times New Roman"/>
                <w:sz w:val="24"/>
                <w:szCs w:val="24"/>
              </w:rPr>
              <w:t>ноември</w:t>
            </w:r>
          </w:p>
          <w:p w:rsidR="005978B5" w:rsidRPr="00783EF0" w:rsidRDefault="005978B5" w:rsidP="005978B5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78B5" w:rsidRPr="00783EF0" w:rsidRDefault="005978B5" w:rsidP="005978B5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годишния доклад за изпълнение на политиката по БДП.</w:t>
            </w:r>
          </w:p>
        </w:tc>
      </w:tr>
    </w:tbl>
    <w:p w:rsidR="007D71AB" w:rsidRPr="00783EF0" w:rsidRDefault="0012559A" w:rsidP="00D426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83EF0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 xml:space="preserve">        </w:t>
      </w:r>
    </w:p>
    <w:sectPr w:rsidR="007D71AB" w:rsidRPr="00783EF0" w:rsidSect="00FF7A92">
      <w:footerReference w:type="default" r:id="rId9"/>
      <w:pgSz w:w="15840" w:h="12240" w:orient="landscape"/>
      <w:pgMar w:top="993" w:right="141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7A" w:rsidRDefault="00967E7A" w:rsidP="00FE7CE0">
      <w:pPr>
        <w:spacing w:after="0" w:line="240" w:lineRule="auto"/>
      </w:pPr>
      <w:r>
        <w:separator/>
      </w:r>
    </w:p>
  </w:endnote>
  <w:endnote w:type="continuationSeparator" w:id="0">
    <w:p w:rsidR="00967E7A" w:rsidRDefault="00967E7A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9C2" w:rsidRDefault="0096511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19C2" w:rsidRDefault="00F71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7A" w:rsidRDefault="00967E7A" w:rsidP="00FE7CE0">
      <w:pPr>
        <w:spacing w:after="0" w:line="240" w:lineRule="auto"/>
      </w:pPr>
      <w:r>
        <w:separator/>
      </w:r>
    </w:p>
  </w:footnote>
  <w:footnote w:type="continuationSeparator" w:id="0">
    <w:p w:rsidR="00967E7A" w:rsidRDefault="00967E7A" w:rsidP="00F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552F"/>
    <w:multiLevelType w:val="hybridMultilevel"/>
    <w:tmpl w:val="0EEE4030"/>
    <w:lvl w:ilvl="0" w:tplc="4FF608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9B310E8"/>
    <w:multiLevelType w:val="hybridMultilevel"/>
    <w:tmpl w:val="B6324AA8"/>
    <w:lvl w:ilvl="0" w:tplc="24DEAAE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8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9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F44D41"/>
    <w:multiLevelType w:val="hybridMultilevel"/>
    <w:tmpl w:val="F2C65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3"/>
  </w:num>
  <w:num w:numId="4">
    <w:abstractNumId w:val="44"/>
  </w:num>
  <w:num w:numId="5">
    <w:abstractNumId w:val="24"/>
  </w:num>
  <w:num w:numId="6">
    <w:abstractNumId w:val="22"/>
  </w:num>
  <w:num w:numId="7">
    <w:abstractNumId w:val="30"/>
  </w:num>
  <w:num w:numId="8">
    <w:abstractNumId w:val="43"/>
  </w:num>
  <w:num w:numId="9">
    <w:abstractNumId w:val="12"/>
  </w:num>
  <w:num w:numId="10">
    <w:abstractNumId w:val="18"/>
  </w:num>
  <w:num w:numId="11">
    <w:abstractNumId w:val="6"/>
  </w:num>
  <w:num w:numId="12">
    <w:abstractNumId w:val="28"/>
  </w:num>
  <w:num w:numId="13">
    <w:abstractNumId w:val="26"/>
  </w:num>
  <w:num w:numId="14">
    <w:abstractNumId w:val="35"/>
  </w:num>
  <w:num w:numId="15">
    <w:abstractNumId w:val="19"/>
  </w:num>
  <w:num w:numId="16">
    <w:abstractNumId w:val="45"/>
  </w:num>
  <w:num w:numId="17">
    <w:abstractNumId w:val="36"/>
  </w:num>
  <w:num w:numId="18">
    <w:abstractNumId w:val="34"/>
  </w:num>
  <w:num w:numId="19">
    <w:abstractNumId w:val="7"/>
  </w:num>
  <w:num w:numId="20">
    <w:abstractNumId w:val="5"/>
  </w:num>
  <w:num w:numId="21">
    <w:abstractNumId w:val="16"/>
  </w:num>
  <w:num w:numId="22">
    <w:abstractNumId w:val="10"/>
  </w:num>
  <w:num w:numId="23">
    <w:abstractNumId w:val="17"/>
  </w:num>
  <w:num w:numId="24">
    <w:abstractNumId w:val="1"/>
  </w:num>
  <w:num w:numId="25">
    <w:abstractNumId w:val="20"/>
  </w:num>
  <w:num w:numId="26">
    <w:abstractNumId w:val="21"/>
  </w:num>
  <w:num w:numId="27">
    <w:abstractNumId w:val="37"/>
  </w:num>
  <w:num w:numId="28">
    <w:abstractNumId w:val="25"/>
  </w:num>
  <w:num w:numId="29">
    <w:abstractNumId w:val="42"/>
  </w:num>
  <w:num w:numId="30">
    <w:abstractNumId w:val="40"/>
  </w:num>
  <w:num w:numId="31">
    <w:abstractNumId w:val="27"/>
  </w:num>
  <w:num w:numId="32">
    <w:abstractNumId w:val="11"/>
  </w:num>
  <w:num w:numId="33">
    <w:abstractNumId w:val="29"/>
  </w:num>
  <w:num w:numId="34">
    <w:abstractNumId w:val="0"/>
  </w:num>
  <w:num w:numId="35">
    <w:abstractNumId w:val="31"/>
  </w:num>
  <w:num w:numId="36">
    <w:abstractNumId w:val="15"/>
  </w:num>
  <w:num w:numId="37">
    <w:abstractNumId w:val="14"/>
  </w:num>
  <w:num w:numId="38">
    <w:abstractNumId w:val="39"/>
  </w:num>
  <w:num w:numId="39">
    <w:abstractNumId w:val="38"/>
  </w:num>
  <w:num w:numId="40">
    <w:abstractNumId w:val="32"/>
  </w:num>
  <w:num w:numId="41">
    <w:abstractNumId w:val="23"/>
  </w:num>
  <w:num w:numId="42">
    <w:abstractNumId w:val="8"/>
  </w:num>
  <w:num w:numId="43">
    <w:abstractNumId w:val="4"/>
  </w:num>
  <w:num w:numId="44">
    <w:abstractNumId w:val="41"/>
  </w:num>
  <w:num w:numId="45">
    <w:abstractNumId w:val="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617"/>
    <w:rsid w:val="00050D20"/>
    <w:rsid w:val="00051F5C"/>
    <w:rsid w:val="00052377"/>
    <w:rsid w:val="00052D05"/>
    <w:rsid w:val="00052FBE"/>
    <w:rsid w:val="000537A3"/>
    <w:rsid w:val="00053DB3"/>
    <w:rsid w:val="00054342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16EC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55E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56F2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1BDD"/>
    <w:rsid w:val="000F2CA0"/>
    <w:rsid w:val="000F2CEB"/>
    <w:rsid w:val="000F31AD"/>
    <w:rsid w:val="000F3777"/>
    <w:rsid w:val="000F57FB"/>
    <w:rsid w:val="000F64E7"/>
    <w:rsid w:val="000F663A"/>
    <w:rsid w:val="000F6F7E"/>
    <w:rsid w:val="000F706E"/>
    <w:rsid w:val="00101483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48E8"/>
    <w:rsid w:val="00125023"/>
    <w:rsid w:val="0012559A"/>
    <w:rsid w:val="00126DC6"/>
    <w:rsid w:val="00127EF6"/>
    <w:rsid w:val="0013078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2C5B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3329"/>
    <w:rsid w:val="00165CE5"/>
    <w:rsid w:val="00167A81"/>
    <w:rsid w:val="00171323"/>
    <w:rsid w:val="00171935"/>
    <w:rsid w:val="00173AE3"/>
    <w:rsid w:val="00175188"/>
    <w:rsid w:val="0017585D"/>
    <w:rsid w:val="00175FF2"/>
    <w:rsid w:val="001764BA"/>
    <w:rsid w:val="001770B9"/>
    <w:rsid w:val="00177422"/>
    <w:rsid w:val="0017759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13D6"/>
    <w:rsid w:val="001A1547"/>
    <w:rsid w:val="001A28CA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1D13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621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6A5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6320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582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19D"/>
    <w:rsid w:val="002A67F7"/>
    <w:rsid w:val="002A6895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4E5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14D"/>
    <w:rsid w:val="002F4707"/>
    <w:rsid w:val="002F4734"/>
    <w:rsid w:val="002F4BA2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7AB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402"/>
    <w:rsid w:val="00332621"/>
    <w:rsid w:val="00332C6B"/>
    <w:rsid w:val="0033355B"/>
    <w:rsid w:val="003337D9"/>
    <w:rsid w:val="003367DA"/>
    <w:rsid w:val="00337C6E"/>
    <w:rsid w:val="00340147"/>
    <w:rsid w:val="00340749"/>
    <w:rsid w:val="00340F33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476C7"/>
    <w:rsid w:val="0035023F"/>
    <w:rsid w:val="00350272"/>
    <w:rsid w:val="003505DB"/>
    <w:rsid w:val="00350987"/>
    <w:rsid w:val="00350A80"/>
    <w:rsid w:val="00350EFF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24F"/>
    <w:rsid w:val="003904DF"/>
    <w:rsid w:val="0039098D"/>
    <w:rsid w:val="003924D6"/>
    <w:rsid w:val="003927B9"/>
    <w:rsid w:val="00392FCD"/>
    <w:rsid w:val="00395304"/>
    <w:rsid w:val="003956F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604"/>
    <w:rsid w:val="003B5EFD"/>
    <w:rsid w:val="003B5FA1"/>
    <w:rsid w:val="003B7FFA"/>
    <w:rsid w:val="003C098A"/>
    <w:rsid w:val="003C0FFC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07A0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3A1B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2D6"/>
    <w:rsid w:val="0041575D"/>
    <w:rsid w:val="00420E22"/>
    <w:rsid w:val="00420F64"/>
    <w:rsid w:val="00422480"/>
    <w:rsid w:val="0042255F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50F"/>
    <w:rsid w:val="00456965"/>
    <w:rsid w:val="004571C8"/>
    <w:rsid w:val="00457B01"/>
    <w:rsid w:val="00457D91"/>
    <w:rsid w:val="00460400"/>
    <w:rsid w:val="00462009"/>
    <w:rsid w:val="00462CE7"/>
    <w:rsid w:val="004633B6"/>
    <w:rsid w:val="00464148"/>
    <w:rsid w:val="0046489E"/>
    <w:rsid w:val="00465676"/>
    <w:rsid w:val="00465D4F"/>
    <w:rsid w:val="00466918"/>
    <w:rsid w:val="0046707D"/>
    <w:rsid w:val="004705C4"/>
    <w:rsid w:val="00470DBE"/>
    <w:rsid w:val="00470FF3"/>
    <w:rsid w:val="00472F56"/>
    <w:rsid w:val="00475C10"/>
    <w:rsid w:val="00475C3B"/>
    <w:rsid w:val="004762D3"/>
    <w:rsid w:val="00477D63"/>
    <w:rsid w:val="00480348"/>
    <w:rsid w:val="00480354"/>
    <w:rsid w:val="0048123D"/>
    <w:rsid w:val="00481461"/>
    <w:rsid w:val="00481894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3E3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27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3D48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230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13D8"/>
    <w:rsid w:val="00521467"/>
    <w:rsid w:val="00521B4E"/>
    <w:rsid w:val="00522016"/>
    <w:rsid w:val="005226F1"/>
    <w:rsid w:val="00522EE3"/>
    <w:rsid w:val="005232F4"/>
    <w:rsid w:val="0052437C"/>
    <w:rsid w:val="00524AA6"/>
    <w:rsid w:val="00524CE5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5F6"/>
    <w:rsid w:val="0053267A"/>
    <w:rsid w:val="00532FC9"/>
    <w:rsid w:val="00533599"/>
    <w:rsid w:val="00533798"/>
    <w:rsid w:val="00534ABC"/>
    <w:rsid w:val="0053508A"/>
    <w:rsid w:val="005352BC"/>
    <w:rsid w:val="0053582A"/>
    <w:rsid w:val="0053678D"/>
    <w:rsid w:val="00536C59"/>
    <w:rsid w:val="0053754C"/>
    <w:rsid w:val="0053761F"/>
    <w:rsid w:val="005422CC"/>
    <w:rsid w:val="005422D9"/>
    <w:rsid w:val="00542908"/>
    <w:rsid w:val="005430FD"/>
    <w:rsid w:val="00543950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1BFA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8B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CB7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1E5A"/>
    <w:rsid w:val="0060251B"/>
    <w:rsid w:val="00602CDB"/>
    <w:rsid w:val="00603F90"/>
    <w:rsid w:val="00605068"/>
    <w:rsid w:val="00606071"/>
    <w:rsid w:val="0060686F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15F"/>
    <w:rsid w:val="00681526"/>
    <w:rsid w:val="00682F5C"/>
    <w:rsid w:val="00683081"/>
    <w:rsid w:val="006834F1"/>
    <w:rsid w:val="006835BE"/>
    <w:rsid w:val="0068388A"/>
    <w:rsid w:val="006838C1"/>
    <w:rsid w:val="00683BE5"/>
    <w:rsid w:val="006850E2"/>
    <w:rsid w:val="0068512A"/>
    <w:rsid w:val="00685D52"/>
    <w:rsid w:val="00685DA8"/>
    <w:rsid w:val="006862DF"/>
    <w:rsid w:val="0068636B"/>
    <w:rsid w:val="006870D4"/>
    <w:rsid w:val="00692256"/>
    <w:rsid w:val="0069240C"/>
    <w:rsid w:val="006943A4"/>
    <w:rsid w:val="00694405"/>
    <w:rsid w:val="00694479"/>
    <w:rsid w:val="00694577"/>
    <w:rsid w:val="00694F86"/>
    <w:rsid w:val="00695EE6"/>
    <w:rsid w:val="006960E7"/>
    <w:rsid w:val="00696430"/>
    <w:rsid w:val="00697182"/>
    <w:rsid w:val="006A02FA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5AB7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108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E6A7A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1D9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872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415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481"/>
    <w:rsid w:val="00775702"/>
    <w:rsid w:val="00775F3F"/>
    <w:rsid w:val="0078088C"/>
    <w:rsid w:val="00782371"/>
    <w:rsid w:val="00782457"/>
    <w:rsid w:val="007834D0"/>
    <w:rsid w:val="00783EF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260"/>
    <w:rsid w:val="007A64E0"/>
    <w:rsid w:val="007A6B66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1F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247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1AB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6781F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B3C"/>
    <w:rsid w:val="00885A06"/>
    <w:rsid w:val="00885C88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A6DC8"/>
    <w:rsid w:val="008B02F4"/>
    <w:rsid w:val="008B03BC"/>
    <w:rsid w:val="008B0421"/>
    <w:rsid w:val="008B0959"/>
    <w:rsid w:val="008B0E87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8F6430"/>
    <w:rsid w:val="0090072A"/>
    <w:rsid w:val="009010F1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28E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1B5"/>
    <w:rsid w:val="00934274"/>
    <w:rsid w:val="00935819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2B40"/>
    <w:rsid w:val="00943EFD"/>
    <w:rsid w:val="00943FAE"/>
    <w:rsid w:val="00944A1A"/>
    <w:rsid w:val="00951DB4"/>
    <w:rsid w:val="009525DD"/>
    <w:rsid w:val="0095263E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11E"/>
    <w:rsid w:val="0096530F"/>
    <w:rsid w:val="0096619C"/>
    <w:rsid w:val="00966353"/>
    <w:rsid w:val="00967699"/>
    <w:rsid w:val="00967CF2"/>
    <w:rsid w:val="00967E7A"/>
    <w:rsid w:val="0097017F"/>
    <w:rsid w:val="00970220"/>
    <w:rsid w:val="00972978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07B"/>
    <w:rsid w:val="009904FF"/>
    <w:rsid w:val="009907C9"/>
    <w:rsid w:val="00990F5B"/>
    <w:rsid w:val="0099104D"/>
    <w:rsid w:val="0099176F"/>
    <w:rsid w:val="009919C0"/>
    <w:rsid w:val="00991A8A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DE5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6440"/>
    <w:rsid w:val="009B7709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72E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D7E51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E550B"/>
    <w:rsid w:val="009E5FCA"/>
    <w:rsid w:val="009F1FB2"/>
    <w:rsid w:val="009F26CA"/>
    <w:rsid w:val="009F28C9"/>
    <w:rsid w:val="009F2D36"/>
    <w:rsid w:val="009F4A55"/>
    <w:rsid w:val="009F4D29"/>
    <w:rsid w:val="009F4D41"/>
    <w:rsid w:val="009F4E2F"/>
    <w:rsid w:val="009F5EAB"/>
    <w:rsid w:val="009F7003"/>
    <w:rsid w:val="00A00382"/>
    <w:rsid w:val="00A005DC"/>
    <w:rsid w:val="00A00C0D"/>
    <w:rsid w:val="00A0182D"/>
    <w:rsid w:val="00A01D28"/>
    <w:rsid w:val="00A02458"/>
    <w:rsid w:val="00A02EBA"/>
    <w:rsid w:val="00A02EC1"/>
    <w:rsid w:val="00A0371D"/>
    <w:rsid w:val="00A03873"/>
    <w:rsid w:val="00A03A33"/>
    <w:rsid w:val="00A046E6"/>
    <w:rsid w:val="00A04924"/>
    <w:rsid w:val="00A06917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3625D"/>
    <w:rsid w:val="00A433B5"/>
    <w:rsid w:val="00A46FDB"/>
    <w:rsid w:val="00A46FED"/>
    <w:rsid w:val="00A504BC"/>
    <w:rsid w:val="00A51499"/>
    <w:rsid w:val="00A52FEB"/>
    <w:rsid w:val="00A53D00"/>
    <w:rsid w:val="00A54578"/>
    <w:rsid w:val="00A54792"/>
    <w:rsid w:val="00A54F15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00F5"/>
    <w:rsid w:val="00AD17DD"/>
    <w:rsid w:val="00AD2C73"/>
    <w:rsid w:val="00AD2D55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423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357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194B"/>
    <w:rsid w:val="00B3283D"/>
    <w:rsid w:val="00B32964"/>
    <w:rsid w:val="00B32A22"/>
    <w:rsid w:val="00B34AEC"/>
    <w:rsid w:val="00B34E75"/>
    <w:rsid w:val="00B35230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1FC2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DB3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2D8D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4C43"/>
    <w:rsid w:val="00BB521A"/>
    <w:rsid w:val="00BB52B9"/>
    <w:rsid w:val="00BB60CD"/>
    <w:rsid w:val="00BB69BF"/>
    <w:rsid w:val="00BB6B97"/>
    <w:rsid w:val="00BB6B98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AC5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764"/>
    <w:rsid w:val="00C1692A"/>
    <w:rsid w:val="00C16AEC"/>
    <w:rsid w:val="00C17F81"/>
    <w:rsid w:val="00C20035"/>
    <w:rsid w:val="00C20C12"/>
    <w:rsid w:val="00C21B3C"/>
    <w:rsid w:val="00C24E33"/>
    <w:rsid w:val="00C25284"/>
    <w:rsid w:val="00C258F4"/>
    <w:rsid w:val="00C25E35"/>
    <w:rsid w:val="00C268CE"/>
    <w:rsid w:val="00C305E6"/>
    <w:rsid w:val="00C30BF3"/>
    <w:rsid w:val="00C31930"/>
    <w:rsid w:val="00C32613"/>
    <w:rsid w:val="00C34048"/>
    <w:rsid w:val="00C3451D"/>
    <w:rsid w:val="00C35040"/>
    <w:rsid w:val="00C36339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674B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28BA"/>
    <w:rsid w:val="00C730DF"/>
    <w:rsid w:val="00C731F2"/>
    <w:rsid w:val="00C7362A"/>
    <w:rsid w:val="00C743A9"/>
    <w:rsid w:val="00C75FE9"/>
    <w:rsid w:val="00C76073"/>
    <w:rsid w:val="00C76424"/>
    <w:rsid w:val="00C76AB3"/>
    <w:rsid w:val="00C76DE6"/>
    <w:rsid w:val="00C80C56"/>
    <w:rsid w:val="00C812C4"/>
    <w:rsid w:val="00C815E1"/>
    <w:rsid w:val="00C82496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ABF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63B"/>
    <w:rsid w:val="00CC4D75"/>
    <w:rsid w:val="00CC5732"/>
    <w:rsid w:val="00CC5C92"/>
    <w:rsid w:val="00CC5EDA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102"/>
    <w:rsid w:val="00CD43A0"/>
    <w:rsid w:val="00CD44FB"/>
    <w:rsid w:val="00CD4F87"/>
    <w:rsid w:val="00CD656B"/>
    <w:rsid w:val="00CD75F8"/>
    <w:rsid w:val="00CE0A15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6FC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63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66A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A64"/>
    <w:rsid w:val="00D71CFC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4274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DDE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33D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1038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550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6B3B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2BC"/>
    <w:rsid w:val="00DF76C5"/>
    <w:rsid w:val="00E0012F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52B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27E06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357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87ED2"/>
    <w:rsid w:val="00E905A0"/>
    <w:rsid w:val="00E90834"/>
    <w:rsid w:val="00E90D33"/>
    <w:rsid w:val="00E90F00"/>
    <w:rsid w:val="00E92A9D"/>
    <w:rsid w:val="00E9322B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147E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25C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91D"/>
    <w:rsid w:val="00EE0AC7"/>
    <w:rsid w:val="00EE0E41"/>
    <w:rsid w:val="00EE1235"/>
    <w:rsid w:val="00EE1C16"/>
    <w:rsid w:val="00EE28DE"/>
    <w:rsid w:val="00EE33D0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15A"/>
    <w:rsid w:val="00F35B32"/>
    <w:rsid w:val="00F35BD9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5D1C"/>
    <w:rsid w:val="00F47C58"/>
    <w:rsid w:val="00F5005E"/>
    <w:rsid w:val="00F512E7"/>
    <w:rsid w:val="00F51A19"/>
    <w:rsid w:val="00F52523"/>
    <w:rsid w:val="00F53186"/>
    <w:rsid w:val="00F5339D"/>
    <w:rsid w:val="00F535CA"/>
    <w:rsid w:val="00F5400C"/>
    <w:rsid w:val="00F5499A"/>
    <w:rsid w:val="00F54DA3"/>
    <w:rsid w:val="00F5512E"/>
    <w:rsid w:val="00F5664B"/>
    <w:rsid w:val="00F5753B"/>
    <w:rsid w:val="00F606D5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9C2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697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61E"/>
    <w:rsid w:val="00FB7DF1"/>
    <w:rsid w:val="00FC0189"/>
    <w:rsid w:val="00FC0B42"/>
    <w:rsid w:val="00FC1155"/>
    <w:rsid w:val="00FC15EF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519A"/>
    <w:rsid w:val="00FC6854"/>
    <w:rsid w:val="00FC6A78"/>
    <w:rsid w:val="00FC77A3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E7D92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6E52"/>
  <w15:docId w15:val="{7E23D997-04FA-4627-A073-2BC91098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B6"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semiHidden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a0"/>
    <w:rsid w:val="007D71AB"/>
  </w:style>
  <w:style w:type="character" w:customStyle="1" w:styleId="g3">
    <w:name w:val="g3"/>
    <w:basedOn w:val="a0"/>
    <w:rsid w:val="007D71AB"/>
  </w:style>
  <w:style w:type="character" w:customStyle="1" w:styleId="hb">
    <w:name w:val="hb"/>
    <w:basedOn w:val="a0"/>
    <w:rsid w:val="007D71AB"/>
  </w:style>
  <w:style w:type="character" w:customStyle="1" w:styleId="g2">
    <w:name w:val="g2"/>
    <w:basedOn w:val="a0"/>
    <w:rsid w:val="007D71AB"/>
  </w:style>
  <w:style w:type="paragraph" w:customStyle="1" w:styleId="Default">
    <w:name w:val="Default"/>
    <w:rsid w:val="00EC22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4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4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5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99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63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44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2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2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907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74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6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1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5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7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8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6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46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12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94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9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3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5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8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519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87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65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3B83-18A5-45F4-A9DB-2EF20765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8</Pages>
  <Words>1622</Words>
  <Characters>9247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гз</cp:lastModifiedBy>
  <cp:revision>42</cp:revision>
  <cp:lastPrinted>2025-02-18T07:46:00Z</cp:lastPrinted>
  <dcterms:created xsi:type="dcterms:W3CDTF">2021-12-15T07:50:00Z</dcterms:created>
  <dcterms:modified xsi:type="dcterms:W3CDTF">2025-02-18T09:12:00Z</dcterms:modified>
</cp:coreProperties>
</file>